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2C586D3F" w14:textId="77777777" w:rsidR="001D6444" w:rsidRDefault="001D6444" w:rsidP="00B9308C">
      <w:pPr>
        <w:jc w:val="center"/>
        <w:outlineLvl w:val="0"/>
        <w:rPr>
          <w:color w:val="00A0AF"/>
          <w:sz w:val="40"/>
          <w:szCs w:val="40"/>
        </w:rPr>
      </w:pPr>
      <w:r w:rsidRPr="001D6444">
        <w:rPr>
          <w:color w:val="00A0AF"/>
          <w:sz w:val="40"/>
          <w:szCs w:val="40"/>
        </w:rPr>
        <w:t>Root Cause Analysis &amp; Corrective and Preventive Actions</w:t>
      </w:r>
    </w:p>
    <w:p w14:paraId="5E98EBFA" w14:textId="40738F97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Quiz-Answer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</w:t>
      </w:r>
      <w:proofErr w:type="gramStart"/>
      <w:r w:rsidR="00F840CC" w:rsidRPr="00740143">
        <w:rPr>
          <w:sz w:val="20"/>
          <w:szCs w:val="20"/>
        </w:rPr>
        <w:t xml:space="preserve">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414E7B">
        <w:rPr>
          <w:color w:val="FF0000"/>
          <w:sz w:val="20"/>
          <w:szCs w:val="20"/>
        </w:rPr>
        <w:t>[</w:t>
      </w:r>
      <w:proofErr w:type="gramEnd"/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C9D4994" w14:textId="644D938D" w:rsidR="001D6444" w:rsidRPr="001D6444" w:rsidRDefault="001D6444" w:rsidP="001D6444">
            <w:pPr>
              <w:pStyle w:val="ListParagraph"/>
              <w:ind w:left="348" w:hanging="348"/>
              <w:rPr>
                <w:rFonts w:ascii="Franklin Gothic Book" w:hAnsi="Franklin Gothic Book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>The goal of root cause analysis is to prevent recurrence of a nonconform</w:t>
            </w:r>
            <w:r>
              <w:rPr>
                <w:rFonts w:ascii="Franklin Gothic Book" w:hAnsi="Franklin Gothic Book"/>
                <w:sz w:val="20"/>
                <w:szCs w:val="20"/>
              </w:rPr>
              <w:t>ance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</w:p>
          <w:p w14:paraId="45A56F4E" w14:textId="091C705C" w:rsidR="00F840CC" w:rsidRPr="003E7150" w:rsidRDefault="001D6444" w:rsidP="001D6444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3E7150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0FEC0164" w:rsidR="00F840CC" w:rsidRPr="00C86B1C" w:rsidRDefault="001D6444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>Root cause analysis takes place immediately after a nonconform</w:t>
            </w:r>
            <w:r>
              <w:rPr>
                <w:rFonts w:ascii="Franklin Gothic Book" w:hAnsi="Franklin Gothic Book"/>
                <w:sz w:val="20"/>
                <w:szCs w:val="20"/>
              </w:rPr>
              <w:t>ance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is identified, before any corrections or corrective actions take place</w:t>
            </w:r>
            <w:r>
              <w:rPr>
                <w:rFonts w:ascii="Franklin Gothic Book" w:hAnsi="Franklin Gothic Book"/>
                <w:sz w:val="20"/>
                <w:szCs w:val="20"/>
              </w:rPr>
              <w:t>.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F840C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5D681387" w:rsidR="00F840CC" w:rsidRPr="00C86B1C" w:rsidRDefault="001D6444" w:rsidP="00BC6391">
            <w:pPr>
              <w:widowControl/>
              <w:rPr>
                <w:sz w:val="20"/>
                <w:szCs w:val="20"/>
              </w:rPr>
            </w:pPr>
            <w:r w:rsidRPr="001D6444">
              <w:rPr>
                <w:sz w:val="20"/>
                <w:szCs w:val="20"/>
              </w:rPr>
              <w:t>Sometimes “why” is not the best starting question for a root cause investigation</w:t>
            </w:r>
            <w:r w:rsidR="00BC6391" w:rsidRPr="00C86B1C">
              <w:rPr>
                <w:sz w:val="20"/>
                <w:szCs w:val="20"/>
              </w:rPr>
              <w:t>.</w:t>
            </w:r>
            <w:r w:rsidR="00F840CC" w:rsidRPr="00C86B1C">
              <w:rPr>
                <w:sz w:val="20"/>
                <w:szCs w:val="20"/>
              </w:rPr>
              <w:t xml:space="preserve">  </w:t>
            </w:r>
            <w:r w:rsidR="00F840CC" w:rsidRPr="00C86B1C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C3687D" w:rsidRPr="00C86B1C">
              <w:rPr>
                <w:b/>
                <w:color w:val="FF0000"/>
                <w:sz w:val="20"/>
                <w:szCs w:val="20"/>
              </w:rPr>
              <w:t>T</w:t>
            </w:r>
            <w:r w:rsidR="00F840CC" w:rsidRPr="00C86B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160111F3" w:rsidR="00BC6391" w:rsidRPr="00C86B1C" w:rsidRDefault="001D6444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The root cause is often the first reason that comes to mind. </w:t>
            </w:r>
            <w:r w:rsidR="003A661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3A661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2CAE42EA" w:rsidR="00BC6391" w:rsidRPr="00C86B1C" w:rsidRDefault="001D6444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The </w:t>
            </w:r>
            <w:r w:rsidRPr="001D6444">
              <w:rPr>
                <w:rFonts w:ascii="Franklin Gothic Book" w:hAnsi="Franklin Gothic Book"/>
                <w:sz w:val="20"/>
                <w:szCs w:val="20"/>
                <w:u w:val="single"/>
              </w:rPr>
              <w:t>correction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is what you do to address one instance of a nonconform</w:t>
            </w:r>
            <w:r>
              <w:rPr>
                <w:rFonts w:ascii="Franklin Gothic Book" w:hAnsi="Franklin Gothic Book"/>
                <w:sz w:val="20"/>
                <w:szCs w:val="20"/>
              </w:rPr>
              <w:t>ance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.  The </w:t>
            </w:r>
            <w:r w:rsidRPr="001D6444">
              <w:rPr>
                <w:rFonts w:ascii="Franklin Gothic Book" w:hAnsi="Franklin Gothic Book"/>
                <w:sz w:val="20"/>
                <w:szCs w:val="20"/>
                <w:u w:val="single"/>
              </w:rPr>
              <w:t>corrective action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is what you do to address the root cause of a nonconform</w:t>
            </w:r>
            <w:r>
              <w:rPr>
                <w:rFonts w:ascii="Franklin Gothic Book" w:hAnsi="Franklin Gothic Book"/>
                <w:sz w:val="20"/>
                <w:szCs w:val="20"/>
              </w:rPr>
              <w:t>ance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1CAB4010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14:paraId="5E751840" w14:textId="08D2F656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DB28183" w14:textId="1B7E7DE1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14:paraId="09724125" w14:textId="475BAFD4" w:rsidR="00D05803" w:rsidRPr="000259B2" w:rsidRDefault="00D05803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30C05A7C" w:rsidR="00953FFE" w:rsidRPr="0002543E" w:rsidRDefault="000259B2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479AFDE1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4D974B3B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690DE02" w14:textId="7F06B593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6597BC94" w14:textId="58E2AAC3" w:rsidR="00D05803" w:rsidRPr="0002543E" w:rsidRDefault="00D05803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ADC4F3D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033948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23470582" w14:textId="7CF00680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092A6BCF" w14:textId="22AAED4F" w:rsidR="00D05803" w:rsidRPr="0002543E" w:rsidRDefault="00D05803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7106A55" w14:textId="078EFDA0" w:rsidR="00BC6391" w:rsidRPr="00C86B1C" w:rsidRDefault="001D6444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>You are not required to monitor a corrective action for effectiveness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9C5CE4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  <w:r w:rsid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  <w:p w14:paraId="3E586069" w14:textId="59BDBB2D" w:rsidR="00953FFE" w:rsidRPr="00C86B1C" w:rsidRDefault="006448F8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6448F8">
              <w:rPr>
                <w:rFonts w:ascii="Franklin Gothic Book" w:hAnsi="Franklin Gothic Book"/>
                <w:sz w:val="20"/>
                <w:szCs w:val="20"/>
              </w:rPr>
              <w:t>Preventive actions do not require monitoring for effectiveness</w:t>
            </w:r>
            <w:r w:rsidR="00953FFE" w:rsidRPr="00C86B1C">
              <w:rPr>
                <w:rFonts w:ascii="Franklin Gothic Book" w:hAnsi="Franklin Gothic Book"/>
                <w:b/>
                <w:sz w:val="20"/>
                <w:szCs w:val="20"/>
              </w:rPr>
              <w:t xml:space="preserve">. </w:t>
            </w:r>
            <w:r w:rsidR="00953FFE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0259B2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953FFE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  <w:r w:rsid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  <w:p w14:paraId="50A853BD" w14:textId="247A749A" w:rsidR="00953FFE" w:rsidRPr="00C86B1C" w:rsidRDefault="006448F8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6448F8">
              <w:rPr>
                <w:rFonts w:ascii="Franklin Gothic Book" w:hAnsi="Franklin Gothic Book"/>
                <w:sz w:val="20"/>
                <w:szCs w:val="20"/>
              </w:rPr>
              <w:t>Preventive action is a pro-active process</w:t>
            </w:r>
            <w:r w:rsidR="00953FFE" w:rsidRPr="00C86B1C">
              <w:rPr>
                <w:rFonts w:ascii="Franklin Gothic Book" w:hAnsi="Franklin Gothic Book"/>
                <w:b/>
                <w:sz w:val="20"/>
                <w:szCs w:val="20"/>
              </w:rPr>
              <w:t xml:space="preserve">. </w:t>
            </w:r>
            <w:r w:rsidR="00953FFE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953FFE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  <w:p w14:paraId="3B76A935" w14:textId="732DBA18" w:rsidR="00D05803" w:rsidRPr="00C86B1C" w:rsidRDefault="00D05803" w:rsidP="006448F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</w:tbl>
    <w:p w14:paraId="3E10BEF5" w14:textId="4A1E836C" w:rsidR="00F840CC" w:rsidRPr="00E918D8" w:rsidRDefault="006448F8" w:rsidP="00E918D8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9</w:t>
      </w:r>
      <w:r w:rsidR="00E918D8" w:rsidRPr="00E918D8">
        <w:rPr>
          <w:sz w:val="20"/>
          <w:szCs w:val="20"/>
        </w:rPr>
        <w:t>.</w:t>
      </w:r>
      <w:r w:rsidR="00E918D8">
        <w:rPr>
          <w:sz w:val="20"/>
          <w:szCs w:val="20"/>
        </w:rPr>
        <w:t xml:space="preserve">  </w:t>
      </w:r>
      <w:r w:rsidRPr="006448F8">
        <w:rPr>
          <w:sz w:val="20"/>
          <w:szCs w:val="20"/>
        </w:rPr>
        <w:t>When is root cause analysis required</w:t>
      </w:r>
      <w:r>
        <w:rPr>
          <w:sz w:val="20"/>
          <w:szCs w:val="20"/>
        </w:rPr>
        <w:t>?</w:t>
      </w:r>
      <w:r w:rsidR="002E551D" w:rsidRPr="00E918D8">
        <w:rPr>
          <w:sz w:val="20"/>
          <w:szCs w:val="20"/>
        </w:rPr>
        <w:t xml:space="preserve"> </w:t>
      </w:r>
      <w:r w:rsidR="00F840CC" w:rsidRPr="00E918D8">
        <w:rPr>
          <w:b/>
          <w:color w:val="FF0000"/>
          <w:sz w:val="20"/>
          <w:szCs w:val="20"/>
        </w:rPr>
        <w:t xml:space="preserve">(Answer: </w:t>
      </w:r>
      <w:r w:rsidR="009C1E76">
        <w:rPr>
          <w:b/>
          <w:color w:val="FF0000"/>
          <w:sz w:val="20"/>
          <w:szCs w:val="20"/>
        </w:rPr>
        <w:t>D</w:t>
      </w:r>
      <w:r w:rsidR="00F840CC" w:rsidRPr="00E918D8">
        <w:rPr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9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0445A2E8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6448F8" w:rsidRPr="006448F8">
              <w:rPr>
                <w:color w:val="auto"/>
                <w:sz w:val="20"/>
                <w:szCs w:val="20"/>
              </w:rPr>
              <w:t xml:space="preserve">To address </w:t>
            </w:r>
            <w:proofErr w:type="spellStart"/>
            <w:r w:rsidR="006448F8" w:rsidRPr="006448F8">
              <w:rPr>
                <w:color w:val="auto"/>
                <w:sz w:val="20"/>
                <w:szCs w:val="20"/>
              </w:rPr>
              <w:t>nonconform</w:t>
            </w:r>
            <w:r w:rsidR="006448F8">
              <w:rPr>
                <w:color w:val="auto"/>
                <w:sz w:val="20"/>
                <w:szCs w:val="20"/>
              </w:rPr>
              <w:t>ances</w:t>
            </w:r>
            <w:proofErr w:type="spellEnd"/>
            <w:r w:rsidR="006448F8" w:rsidRPr="006448F8">
              <w:rPr>
                <w:color w:val="auto"/>
                <w:sz w:val="20"/>
                <w:szCs w:val="20"/>
              </w:rPr>
              <w:t xml:space="preserve"> identified through audits</w:t>
            </w:r>
          </w:p>
        </w:tc>
        <w:tc>
          <w:tcPr>
            <w:tcW w:w="2613" w:type="dxa"/>
          </w:tcPr>
          <w:p w14:paraId="54436299" w14:textId="2349DE9F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6448F8">
              <w:rPr>
                <w:color w:val="auto"/>
                <w:sz w:val="20"/>
                <w:szCs w:val="20"/>
              </w:rPr>
              <w:t>When a customer is dissatisfied</w:t>
            </w:r>
          </w:p>
        </w:tc>
        <w:tc>
          <w:tcPr>
            <w:tcW w:w="2520" w:type="dxa"/>
          </w:tcPr>
          <w:p w14:paraId="382A77FA" w14:textId="54027C31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6448F8" w:rsidRPr="006448F8">
              <w:rPr>
                <w:color w:val="auto"/>
                <w:sz w:val="20"/>
                <w:szCs w:val="20"/>
              </w:rPr>
              <w:t>For failing proficiency test reports</w:t>
            </w:r>
          </w:p>
        </w:tc>
        <w:tc>
          <w:tcPr>
            <w:tcW w:w="2697" w:type="dxa"/>
          </w:tcPr>
          <w:p w14:paraId="504976FA" w14:textId="2E6C364E" w:rsidR="00843722" w:rsidRPr="00B40B20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>D</w:t>
            </w:r>
            <w:r w:rsidR="007A60CC" w:rsidRPr="00B40B20">
              <w:rPr>
                <w:color w:val="auto"/>
                <w:sz w:val="20"/>
                <w:szCs w:val="20"/>
              </w:rPr>
              <w:t xml:space="preserve">. </w:t>
            </w:r>
            <w:r w:rsidR="006448F8">
              <w:rPr>
                <w:color w:val="auto"/>
                <w:sz w:val="20"/>
                <w:szCs w:val="20"/>
              </w:rPr>
              <w:t>A and C</w:t>
            </w:r>
          </w:p>
        </w:tc>
      </w:tr>
    </w:tbl>
    <w:p w14:paraId="076A5A65" w14:textId="0FA493DD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7511E4">
        <w:rPr>
          <w:rFonts w:ascii="Franklin Gothic Book" w:hAnsi="Franklin Gothic Book"/>
          <w:sz w:val="20"/>
          <w:szCs w:val="20"/>
        </w:rPr>
        <w:t>0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6448F8" w:rsidRPr="006448F8">
        <w:rPr>
          <w:rFonts w:ascii="Franklin Gothic Book" w:hAnsi="Franklin Gothic Book"/>
          <w:sz w:val="20"/>
          <w:szCs w:val="20"/>
        </w:rPr>
        <w:t>Who should work on a root cause analysis</w:t>
      </w:r>
      <w:r w:rsidR="00B40B20">
        <w:rPr>
          <w:rFonts w:ascii="Franklin Gothic Book" w:hAnsi="Franklin Gothic Book"/>
          <w:sz w:val="20"/>
          <w:szCs w:val="20"/>
        </w:rPr>
        <w:t>?</w:t>
      </w:r>
      <w:bookmarkStart w:id="1" w:name="_GoBack"/>
      <w:bookmarkEnd w:id="1"/>
      <w:r>
        <w:rPr>
          <w:rFonts w:ascii="Franklin Gothic Book" w:hAnsi="Franklin Gothic Book"/>
          <w:sz w:val="20"/>
          <w:szCs w:val="20"/>
        </w:rPr>
        <w:t xml:space="preserve"> 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9C1E76">
        <w:rPr>
          <w:rFonts w:ascii="Franklin Gothic Book" w:hAnsi="Franklin Gothic Book"/>
          <w:b/>
          <w:color w:val="FF0000"/>
          <w:sz w:val="20"/>
          <w:szCs w:val="20"/>
        </w:rPr>
        <w:t>C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843722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51FBB1AE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6448F8">
              <w:rPr>
                <w:color w:val="auto"/>
                <w:sz w:val="20"/>
                <w:szCs w:val="20"/>
              </w:rPr>
              <w:t>Only area supervisor(s)</w:t>
            </w:r>
          </w:p>
        </w:tc>
        <w:tc>
          <w:tcPr>
            <w:tcW w:w="2613" w:type="dxa"/>
          </w:tcPr>
          <w:p w14:paraId="7EE6AD69" w14:textId="2508293B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9C1E76">
              <w:rPr>
                <w:color w:val="auto"/>
                <w:sz w:val="20"/>
                <w:szCs w:val="20"/>
              </w:rPr>
              <w:t>Only the supervisor and the Quality Manager</w:t>
            </w:r>
          </w:p>
        </w:tc>
        <w:tc>
          <w:tcPr>
            <w:tcW w:w="2520" w:type="dxa"/>
          </w:tcPr>
          <w:p w14:paraId="729799D7" w14:textId="6331D502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9C1E76" w:rsidRPr="009C1E76">
              <w:rPr>
                <w:color w:val="auto"/>
                <w:sz w:val="20"/>
                <w:szCs w:val="20"/>
              </w:rPr>
              <w:t xml:space="preserve">The people who are closes to the work </w:t>
            </w:r>
            <w:proofErr w:type="gramStart"/>
            <w:r w:rsidR="009C1E76" w:rsidRPr="009C1E76">
              <w:rPr>
                <w:color w:val="auto"/>
                <w:sz w:val="20"/>
                <w:szCs w:val="20"/>
              </w:rPr>
              <w:t>on a daily basis</w:t>
            </w:r>
            <w:proofErr w:type="gramEnd"/>
          </w:p>
        </w:tc>
        <w:tc>
          <w:tcPr>
            <w:tcW w:w="2697" w:type="dxa"/>
          </w:tcPr>
          <w:p w14:paraId="3CF5C152" w14:textId="5FFD9978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9C1E76">
              <w:rPr>
                <w:color w:val="auto"/>
                <w:sz w:val="20"/>
                <w:szCs w:val="20"/>
              </w:rPr>
              <w:t>O</w:t>
            </w:r>
            <w:r w:rsidR="009C1E76" w:rsidRPr="009C1E76">
              <w:rPr>
                <w:color w:val="auto"/>
                <w:sz w:val="20"/>
                <w:szCs w:val="20"/>
              </w:rPr>
              <w:t>nly the person who identified a nonconformity</w:t>
            </w:r>
          </w:p>
        </w:tc>
      </w:tr>
    </w:tbl>
    <w:p w14:paraId="3EFAD4B6" w14:textId="77777777" w:rsidR="00D05803" w:rsidRDefault="00D05803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136556" w14:textId="738EBEE4" w:rsidR="00832A2D" w:rsidRPr="009A1DB6" w:rsidRDefault="00832A2D" w:rsidP="00832A2D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772179">
        <w:rPr>
          <w:rFonts w:ascii="Franklin Gothic Book" w:hAnsi="Franklin Gothic Book"/>
          <w:sz w:val="20"/>
          <w:szCs w:val="20"/>
        </w:rPr>
        <w:t>1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772179">
        <w:rPr>
          <w:rFonts w:ascii="Franklin Gothic Book" w:hAnsi="Franklin Gothic Book"/>
          <w:sz w:val="20"/>
          <w:szCs w:val="20"/>
        </w:rPr>
        <w:t>When performing a root cause investigation, which of the following should you work hard to avoid?</w:t>
      </w:r>
      <w:r>
        <w:rPr>
          <w:rFonts w:ascii="Franklin Gothic Book" w:hAnsi="Franklin Gothic Book"/>
          <w:sz w:val="20"/>
          <w:szCs w:val="20"/>
        </w:rPr>
        <w:t xml:space="preserve"> 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(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>Answer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: </w:t>
      </w:r>
      <w:r w:rsidR="009A1DB6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9A1DB6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3B07E6E3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772179">
              <w:rPr>
                <w:color w:val="auto"/>
                <w:sz w:val="20"/>
                <w:szCs w:val="20"/>
              </w:rPr>
              <w:t>Determining what process was not adequate and why</w:t>
            </w:r>
          </w:p>
        </w:tc>
        <w:tc>
          <w:tcPr>
            <w:tcW w:w="2613" w:type="dxa"/>
          </w:tcPr>
          <w:p w14:paraId="5A113F97" w14:textId="0B59F4A1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772179">
              <w:rPr>
                <w:color w:val="auto"/>
                <w:sz w:val="20"/>
                <w:szCs w:val="20"/>
              </w:rPr>
              <w:t>Assigning the personal blame</w:t>
            </w:r>
          </w:p>
        </w:tc>
        <w:tc>
          <w:tcPr>
            <w:tcW w:w="2520" w:type="dxa"/>
          </w:tcPr>
          <w:p w14:paraId="62C16A6E" w14:textId="3D820DC8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772179">
              <w:rPr>
                <w:color w:val="auto"/>
                <w:sz w:val="20"/>
                <w:szCs w:val="20"/>
              </w:rPr>
              <w:t>Assuming the first reason that comes to mind is the ultimate root cause</w:t>
            </w:r>
          </w:p>
        </w:tc>
        <w:tc>
          <w:tcPr>
            <w:tcW w:w="2697" w:type="dxa"/>
          </w:tcPr>
          <w:p w14:paraId="311CF15A" w14:textId="2913A4C1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772179">
              <w:rPr>
                <w:color w:val="auto"/>
                <w:sz w:val="20"/>
                <w:szCs w:val="20"/>
              </w:rPr>
              <w:t>B and C</w:t>
            </w:r>
          </w:p>
        </w:tc>
      </w:tr>
    </w:tbl>
    <w:p w14:paraId="1BA14681" w14:textId="218FBB33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E28038A" w14:textId="5D51FD71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772179">
        <w:rPr>
          <w:rFonts w:ascii="Franklin Gothic Book" w:hAnsi="Franklin Gothic Book"/>
          <w:sz w:val="20"/>
          <w:szCs w:val="20"/>
        </w:rPr>
        <w:t>2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772179">
        <w:rPr>
          <w:rFonts w:ascii="Franklin Gothic Book" w:hAnsi="Franklin Gothic Book"/>
          <w:sz w:val="20"/>
          <w:szCs w:val="20"/>
        </w:rPr>
        <w:t>An appropriate corrective action is</w:t>
      </w:r>
      <w:r>
        <w:rPr>
          <w:rFonts w:ascii="Franklin Gothic Book" w:hAnsi="Franklin Gothic Book"/>
          <w:sz w:val="20"/>
          <w:szCs w:val="20"/>
        </w:rPr>
        <w:t xml:space="preserve">: 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772179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843722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74468D68" w14:textId="77777777" w:rsidTr="0016052A">
        <w:tc>
          <w:tcPr>
            <w:tcW w:w="1530" w:type="dxa"/>
          </w:tcPr>
          <w:p w14:paraId="6474EE99" w14:textId="1AD5223E" w:rsidR="00832A2D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772179">
              <w:rPr>
                <w:color w:val="auto"/>
                <w:sz w:val="20"/>
                <w:szCs w:val="20"/>
              </w:rPr>
              <w:t>The action you think is most likely to eliminate the problem</w:t>
            </w:r>
          </w:p>
          <w:p w14:paraId="0DFFB4D4" w14:textId="77777777" w:rsidR="00772179" w:rsidRDefault="00772179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2882BFA2" w14:textId="77777777" w:rsidR="00772179" w:rsidRDefault="00772179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4012D8E4" w14:textId="25C8EEED" w:rsidR="00772179" w:rsidRPr="0002543E" w:rsidRDefault="00772179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13" w:type="dxa"/>
          </w:tcPr>
          <w:p w14:paraId="2E1768E3" w14:textId="632D2D6E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lastRenderedPageBreak/>
              <w:t xml:space="preserve">B. </w:t>
            </w:r>
            <w:r w:rsidR="00772179">
              <w:rPr>
                <w:color w:val="auto"/>
                <w:sz w:val="20"/>
                <w:szCs w:val="20"/>
              </w:rPr>
              <w:t>The action you think is most likely to prevent the problem from recurring</w:t>
            </w:r>
          </w:p>
        </w:tc>
        <w:tc>
          <w:tcPr>
            <w:tcW w:w="2520" w:type="dxa"/>
          </w:tcPr>
          <w:p w14:paraId="531F9FEF" w14:textId="63EB6663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772179">
              <w:rPr>
                <w:color w:val="auto"/>
                <w:sz w:val="20"/>
                <w:szCs w:val="20"/>
              </w:rPr>
              <w:t>Appropriate to the magnitude and risk of the problem</w:t>
            </w:r>
          </w:p>
        </w:tc>
        <w:tc>
          <w:tcPr>
            <w:tcW w:w="2697" w:type="dxa"/>
          </w:tcPr>
          <w:p w14:paraId="7F477AFF" w14:textId="50E51F20" w:rsidR="00832A2D" w:rsidRPr="00772179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772179">
              <w:rPr>
                <w:color w:val="auto"/>
                <w:sz w:val="20"/>
                <w:szCs w:val="20"/>
              </w:rPr>
              <w:t>A, B and C</w:t>
            </w:r>
          </w:p>
        </w:tc>
      </w:tr>
    </w:tbl>
    <w:p w14:paraId="52726E21" w14:textId="77777777" w:rsidR="00772179" w:rsidRPr="00772179" w:rsidRDefault="00772179" w:rsidP="00772179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13.</w:t>
      </w:r>
      <w:r w:rsidRPr="00772179">
        <w:rPr>
          <w:rFonts w:ascii="Franklin Gothic Book" w:hAnsi="Franklin Gothic Book"/>
          <w:sz w:val="20"/>
          <w:szCs w:val="20"/>
        </w:rPr>
        <w:tab/>
        <w:t xml:space="preserve">The goal(s) of a preventive action is/are: 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>(Answer: A)</w:t>
      </w:r>
      <w:r w:rsidRPr="00772179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72179" w:rsidRPr="00772179" w14:paraId="172F25CE" w14:textId="77777777" w:rsidTr="00A5588B">
        <w:tc>
          <w:tcPr>
            <w:tcW w:w="1530" w:type="dxa"/>
          </w:tcPr>
          <w:p w14:paraId="0AF7BE62" w14:textId="77777777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Improve the quality management system </w:t>
            </w:r>
          </w:p>
        </w:tc>
        <w:tc>
          <w:tcPr>
            <w:tcW w:w="2613" w:type="dxa"/>
          </w:tcPr>
          <w:p w14:paraId="5D4F79A3" w14:textId="77777777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>B. Improve employee performance review</w:t>
            </w:r>
          </w:p>
        </w:tc>
        <w:tc>
          <w:tcPr>
            <w:tcW w:w="2520" w:type="dxa"/>
          </w:tcPr>
          <w:p w14:paraId="4CFA395B" w14:textId="77777777" w:rsidR="00772179" w:rsidRPr="00772179" w:rsidRDefault="00772179" w:rsidP="00A5588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Keep track of </w:t>
            </w:r>
            <w:proofErr w:type="spellStart"/>
            <w:r w:rsidRPr="00772179">
              <w:rPr>
                <w:color w:val="auto"/>
                <w:sz w:val="20"/>
                <w:szCs w:val="20"/>
              </w:rPr>
              <w:t>nonconformances</w:t>
            </w:r>
            <w:proofErr w:type="spellEnd"/>
          </w:p>
        </w:tc>
        <w:tc>
          <w:tcPr>
            <w:tcW w:w="2697" w:type="dxa"/>
          </w:tcPr>
          <w:p w14:paraId="36773B6A" w14:textId="77777777" w:rsidR="00772179" w:rsidRPr="00772179" w:rsidRDefault="00772179" w:rsidP="00A5588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>D. Determining the magnitude and risk of a problem</w:t>
            </w:r>
          </w:p>
        </w:tc>
      </w:tr>
    </w:tbl>
    <w:p w14:paraId="06CA1094" w14:textId="498D4F42" w:rsidR="00772179" w:rsidRPr="00772179" w:rsidRDefault="00772179" w:rsidP="00772179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</w:t>
      </w:r>
      <w:r>
        <w:rPr>
          <w:rFonts w:ascii="Franklin Gothic Book" w:hAnsi="Franklin Gothic Book"/>
          <w:sz w:val="20"/>
          <w:szCs w:val="20"/>
        </w:rPr>
        <w:t>4</w:t>
      </w:r>
      <w:r w:rsidRPr="00772179">
        <w:rPr>
          <w:rFonts w:ascii="Franklin Gothic Book" w:hAnsi="Franklin Gothic Book"/>
          <w:sz w:val="20"/>
          <w:szCs w:val="20"/>
        </w:rPr>
        <w:t>.</w:t>
      </w:r>
      <w:r w:rsidRPr="00772179">
        <w:rPr>
          <w:rFonts w:ascii="Franklin Gothic Book" w:hAnsi="Franklin Gothic Book"/>
          <w:sz w:val="20"/>
          <w:szCs w:val="20"/>
        </w:rPr>
        <w:tab/>
      </w:r>
      <w:r>
        <w:rPr>
          <w:rFonts w:ascii="Franklin Gothic Book" w:hAnsi="Franklin Gothic Book"/>
          <w:sz w:val="20"/>
          <w:szCs w:val="20"/>
        </w:rPr>
        <w:t>Which of the following can be a source of identifying a preventive action?</w:t>
      </w:r>
      <w:r w:rsidRPr="00772179">
        <w:rPr>
          <w:rFonts w:ascii="Franklin Gothic Book" w:hAnsi="Franklin Gothic Book"/>
          <w:sz w:val="20"/>
          <w:szCs w:val="20"/>
        </w:rPr>
        <w:t xml:space="preserve"> 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772179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72179" w:rsidRPr="00772179" w14:paraId="1FE40882" w14:textId="77777777" w:rsidTr="00A5588B">
        <w:tc>
          <w:tcPr>
            <w:tcW w:w="1530" w:type="dxa"/>
          </w:tcPr>
          <w:p w14:paraId="10EAAED9" w14:textId="0CF5F3BD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>
              <w:rPr>
                <w:color w:val="auto"/>
                <w:sz w:val="20"/>
                <w:szCs w:val="20"/>
              </w:rPr>
              <w:t>Proficiency tests</w:t>
            </w:r>
            <w:r w:rsidRPr="0077217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16426D56" w14:textId="51641C6F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>
              <w:rPr>
                <w:color w:val="auto"/>
                <w:sz w:val="20"/>
                <w:szCs w:val="20"/>
              </w:rPr>
              <w:t>Observations during normal work</w:t>
            </w:r>
          </w:p>
        </w:tc>
        <w:tc>
          <w:tcPr>
            <w:tcW w:w="2520" w:type="dxa"/>
          </w:tcPr>
          <w:p w14:paraId="0D69400E" w14:textId="5BD8DAF7" w:rsidR="00772179" w:rsidRPr="00772179" w:rsidRDefault="00772179" w:rsidP="00A5588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>
              <w:rPr>
                <w:color w:val="auto"/>
                <w:sz w:val="20"/>
                <w:szCs w:val="20"/>
              </w:rPr>
              <w:t>Employee suggestions for improvement</w:t>
            </w:r>
          </w:p>
        </w:tc>
        <w:tc>
          <w:tcPr>
            <w:tcW w:w="2697" w:type="dxa"/>
          </w:tcPr>
          <w:p w14:paraId="19CB1B53" w14:textId="6F16A1CE" w:rsidR="00772179" w:rsidRPr="00772179" w:rsidRDefault="00772179" w:rsidP="00A5588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>
              <w:rPr>
                <w:color w:val="auto"/>
                <w:sz w:val="20"/>
                <w:szCs w:val="20"/>
              </w:rPr>
              <w:t>A, B and C</w:t>
            </w:r>
          </w:p>
        </w:tc>
      </w:tr>
    </w:tbl>
    <w:p w14:paraId="3A9ACBF6" w14:textId="093D623D" w:rsidR="00832A2D" w:rsidRPr="00772179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</w:t>
      </w:r>
      <w:r w:rsidR="00772179">
        <w:rPr>
          <w:rFonts w:ascii="Franklin Gothic Book" w:hAnsi="Franklin Gothic Book"/>
          <w:sz w:val="20"/>
          <w:szCs w:val="20"/>
        </w:rPr>
        <w:t>5</w:t>
      </w:r>
      <w:r w:rsidRPr="00772179">
        <w:rPr>
          <w:rFonts w:ascii="Franklin Gothic Book" w:hAnsi="Franklin Gothic Book"/>
          <w:sz w:val="20"/>
          <w:szCs w:val="20"/>
        </w:rPr>
        <w:t>.</w:t>
      </w:r>
      <w:r w:rsidRPr="00772179">
        <w:rPr>
          <w:rFonts w:ascii="Franklin Gothic Book" w:hAnsi="Franklin Gothic Book"/>
          <w:sz w:val="20"/>
          <w:szCs w:val="20"/>
        </w:rPr>
        <w:tab/>
      </w:r>
      <w:r w:rsidR="00772179">
        <w:rPr>
          <w:rFonts w:ascii="Franklin Gothic Book" w:hAnsi="Franklin Gothic Book"/>
          <w:sz w:val="20"/>
          <w:szCs w:val="20"/>
        </w:rPr>
        <w:t>Once a preventive action has been identified, what are the appropriate next steps?</w:t>
      </w:r>
      <w:r w:rsidRPr="00772179">
        <w:rPr>
          <w:rFonts w:ascii="Franklin Gothic Book" w:hAnsi="Franklin Gothic Book"/>
          <w:sz w:val="20"/>
          <w:szCs w:val="20"/>
        </w:rPr>
        <w:t xml:space="preserve"> 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772179">
        <w:rPr>
          <w:rFonts w:ascii="Franklin Gothic Book" w:hAnsi="Franklin Gothic Book"/>
          <w:b/>
          <w:color w:val="FF0000"/>
          <w:sz w:val="20"/>
          <w:szCs w:val="20"/>
        </w:rPr>
        <w:t>C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772179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772179" w14:paraId="2BF2C98B" w14:textId="77777777" w:rsidTr="0016052A">
        <w:tc>
          <w:tcPr>
            <w:tcW w:w="1530" w:type="dxa"/>
          </w:tcPr>
          <w:p w14:paraId="51ABC9E3" w14:textId="75B3472C" w:rsidR="00832A2D" w:rsidRPr="00772179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>A.</w:t>
            </w:r>
            <w:r w:rsidR="004777D2" w:rsidRPr="00772179">
              <w:rPr>
                <w:color w:val="auto"/>
                <w:sz w:val="20"/>
                <w:szCs w:val="20"/>
              </w:rPr>
              <w:t xml:space="preserve">  </w:t>
            </w:r>
            <w:r w:rsidR="00772179">
              <w:rPr>
                <w:color w:val="auto"/>
                <w:sz w:val="20"/>
                <w:szCs w:val="20"/>
              </w:rPr>
              <w:t>Simply complete the action and notify the supervisor</w:t>
            </w:r>
            <w:r w:rsidRPr="0077217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466CF416" w14:textId="3E0F0568" w:rsidR="00832A2D" w:rsidRPr="00772179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772179">
              <w:rPr>
                <w:color w:val="auto"/>
                <w:sz w:val="20"/>
                <w:szCs w:val="20"/>
              </w:rPr>
              <w:t>Perform a root cause investigation and notify the Quality Manager</w:t>
            </w:r>
          </w:p>
        </w:tc>
        <w:tc>
          <w:tcPr>
            <w:tcW w:w="2520" w:type="dxa"/>
          </w:tcPr>
          <w:p w14:paraId="5CDCDC0A" w14:textId="298CF3F3" w:rsidR="00832A2D" w:rsidRPr="00772179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772179">
              <w:rPr>
                <w:color w:val="auto"/>
                <w:sz w:val="20"/>
                <w:szCs w:val="20"/>
              </w:rPr>
              <w:t>Specify the needed action, assign responsibility, and implement the action</w:t>
            </w:r>
          </w:p>
        </w:tc>
        <w:tc>
          <w:tcPr>
            <w:tcW w:w="2697" w:type="dxa"/>
          </w:tcPr>
          <w:p w14:paraId="092B1B62" w14:textId="0E958D1D" w:rsidR="00832A2D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772179">
              <w:rPr>
                <w:color w:val="auto"/>
                <w:sz w:val="20"/>
                <w:szCs w:val="20"/>
              </w:rPr>
              <w:t>Notify your laboratory management</w:t>
            </w:r>
          </w:p>
          <w:p w14:paraId="2F9717A2" w14:textId="77777777" w:rsidR="00772179" w:rsidRDefault="00772179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1FF242A0" w14:textId="3C449F11" w:rsidR="00772179" w:rsidRPr="00772179" w:rsidRDefault="00772179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</w:p>
        </w:tc>
      </w:tr>
      <w:tr w:rsidR="00832A2D" w:rsidRPr="0002543E" w14:paraId="1183746B" w14:textId="77777777" w:rsidTr="0016052A">
        <w:tc>
          <w:tcPr>
            <w:tcW w:w="1530" w:type="dxa"/>
          </w:tcPr>
          <w:p w14:paraId="5D88AC37" w14:textId="317B4319" w:rsidR="00832A2D" w:rsidRPr="002E551D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bookmarkStart w:id="2" w:name="_Hlk487713498"/>
          </w:p>
        </w:tc>
        <w:tc>
          <w:tcPr>
            <w:tcW w:w="2613" w:type="dxa"/>
          </w:tcPr>
          <w:p w14:paraId="5F43A1C1" w14:textId="77777777" w:rsidR="00832A2D" w:rsidRPr="00953FF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0A158E8" w14:textId="77777777" w:rsidR="00832A2D" w:rsidRPr="00953FFE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97" w:type="dxa"/>
          </w:tcPr>
          <w:p w14:paraId="08DC966C" w14:textId="77777777" w:rsidR="00832A2D" w:rsidRPr="006D5690" w:rsidRDefault="00832A2D" w:rsidP="00832A2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  <w:bookmarkEnd w:id="2"/>
    </w:tbl>
    <w:p w14:paraId="2329B359" w14:textId="385D3DC4" w:rsidR="00953FFE" w:rsidRPr="00D05803" w:rsidRDefault="00953FFE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sectPr w:rsidR="00953FFE" w:rsidRPr="00D0580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8A861" w14:textId="77777777" w:rsidR="001E649D" w:rsidRDefault="001E649D" w:rsidP="00380774">
      <w:r>
        <w:separator/>
      </w:r>
    </w:p>
  </w:endnote>
  <w:endnote w:type="continuationSeparator" w:id="0">
    <w:p w14:paraId="1C605B0C" w14:textId="77777777" w:rsidR="001E649D" w:rsidRDefault="001E649D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C1180" w14:textId="77777777" w:rsidR="001E649D" w:rsidRDefault="001E649D" w:rsidP="00380774">
      <w:r>
        <w:separator/>
      </w:r>
    </w:p>
  </w:footnote>
  <w:footnote w:type="continuationSeparator" w:id="0">
    <w:p w14:paraId="65A99476" w14:textId="77777777" w:rsidR="001E649D" w:rsidRDefault="001E649D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30D2"/>
    <w:rsid w:val="00022DB5"/>
    <w:rsid w:val="0002543E"/>
    <w:rsid w:val="000259B2"/>
    <w:rsid w:val="0003286A"/>
    <w:rsid w:val="00087D4E"/>
    <w:rsid w:val="00094D27"/>
    <w:rsid w:val="000A12CB"/>
    <w:rsid w:val="000B34FF"/>
    <w:rsid w:val="000D5BF7"/>
    <w:rsid w:val="001005C5"/>
    <w:rsid w:val="0011334D"/>
    <w:rsid w:val="00162021"/>
    <w:rsid w:val="00171828"/>
    <w:rsid w:val="00174303"/>
    <w:rsid w:val="001904C3"/>
    <w:rsid w:val="001A5431"/>
    <w:rsid w:val="001A78A9"/>
    <w:rsid w:val="001B7C1B"/>
    <w:rsid w:val="001D6444"/>
    <w:rsid w:val="001E57CB"/>
    <w:rsid w:val="001E649D"/>
    <w:rsid w:val="001F4F67"/>
    <w:rsid w:val="00212D9E"/>
    <w:rsid w:val="00244C69"/>
    <w:rsid w:val="00247A05"/>
    <w:rsid w:val="00254AF2"/>
    <w:rsid w:val="002565BE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3E7150"/>
    <w:rsid w:val="00410339"/>
    <w:rsid w:val="00414E7B"/>
    <w:rsid w:val="00430A20"/>
    <w:rsid w:val="00440147"/>
    <w:rsid w:val="00444A6A"/>
    <w:rsid w:val="004777D2"/>
    <w:rsid w:val="0048180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974C3"/>
    <w:rsid w:val="005C25C3"/>
    <w:rsid w:val="005D4030"/>
    <w:rsid w:val="005E3E33"/>
    <w:rsid w:val="005F43C4"/>
    <w:rsid w:val="005F4E17"/>
    <w:rsid w:val="00607EC4"/>
    <w:rsid w:val="00627AF0"/>
    <w:rsid w:val="00636B77"/>
    <w:rsid w:val="006448F8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11E4"/>
    <w:rsid w:val="00753531"/>
    <w:rsid w:val="00760C68"/>
    <w:rsid w:val="00772179"/>
    <w:rsid w:val="007813F3"/>
    <w:rsid w:val="007A60CC"/>
    <w:rsid w:val="007F1637"/>
    <w:rsid w:val="007F52FF"/>
    <w:rsid w:val="00812C65"/>
    <w:rsid w:val="00825CC4"/>
    <w:rsid w:val="00832A2D"/>
    <w:rsid w:val="00843722"/>
    <w:rsid w:val="00845F93"/>
    <w:rsid w:val="0087734D"/>
    <w:rsid w:val="00890190"/>
    <w:rsid w:val="00891CD4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94AA6"/>
    <w:rsid w:val="009978C0"/>
    <w:rsid w:val="009A1DB6"/>
    <w:rsid w:val="009A6B8B"/>
    <w:rsid w:val="009A7ACE"/>
    <w:rsid w:val="009C1E76"/>
    <w:rsid w:val="009C5722"/>
    <w:rsid w:val="009C5CE4"/>
    <w:rsid w:val="009D5E43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24A4F"/>
    <w:rsid w:val="00B354FF"/>
    <w:rsid w:val="00B40B20"/>
    <w:rsid w:val="00B52507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3687D"/>
    <w:rsid w:val="00C61196"/>
    <w:rsid w:val="00C85D25"/>
    <w:rsid w:val="00C86B1C"/>
    <w:rsid w:val="00CA39D6"/>
    <w:rsid w:val="00CB6ED2"/>
    <w:rsid w:val="00CD6984"/>
    <w:rsid w:val="00D05803"/>
    <w:rsid w:val="00D14B0B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0082"/>
    <w:rsid w:val="00E62F5C"/>
    <w:rsid w:val="00E6443C"/>
    <w:rsid w:val="00E918D8"/>
    <w:rsid w:val="00F238F8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Q77AU6S3KYZS-4287-211</_dlc_DocId>
    <_dlc_DocIdUrl xmlns="5af08be3-da31-4ed0-bd15-c2f68cc29029">
      <Url>https://www.aphlweb.org/aphl_departments/FS/dfsr/iso17025/_layouts/15/DocIdRedir.aspx?ID=Q77AU6S3KYZS-4287-211</Url>
      <Description>Q77AU6S3KYZS-4287-211</Description>
    </_dlc_DocIdUrl>
    <Module xmlns="fa1fb52d-8fe2-4f49-9882-b9b989e07643">14. Corrective &amp; Preventive Actions; Root Cause Analysis</Module>
    <Final xmlns="fa1fb52d-8fe2-4f49-9882-b9b989e07643">Ready for Production</Fina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25E990-E8EF-4D8E-BAFB-32C7F5D2C081}"/>
</file>

<file path=customXml/itemProps2.xml><?xml version="1.0" encoding="utf-8"?>
<ds:datastoreItem xmlns:ds="http://schemas.openxmlformats.org/officeDocument/2006/customXml" ds:itemID="{A77771D9-4BEA-4E8F-8F96-830BFD153B4A}"/>
</file>

<file path=customXml/itemProps3.xml><?xml version="1.0" encoding="utf-8"?>
<ds:datastoreItem xmlns:ds="http://schemas.openxmlformats.org/officeDocument/2006/customXml" ds:itemID="{4AF6CF20-6A05-4CAC-9FDE-20A61456EEBA}"/>
</file>

<file path=customXml/itemProps4.xml><?xml version="1.0" encoding="utf-8"?>
<ds:datastoreItem xmlns:ds="http://schemas.openxmlformats.org/officeDocument/2006/customXml" ds:itemID="{975C15FE-2E6D-4253-B62B-235D878B40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3</cp:revision>
  <cp:lastPrinted>2016-11-30T15:45:00Z</cp:lastPrinted>
  <dcterms:created xsi:type="dcterms:W3CDTF">2017-07-18T20:17:00Z</dcterms:created>
  <dcterms:modified xsi:type="dcterms:W3CDTF">2017-07-18T20:19:00Z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ad587af0-7a61-45c7-ace3-25593cef73fa</vt:lpwstr>
  </property>
</Properties>
</file>